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57F" w:rsidRPr="002A0DDA" w:rsidRDefault="00BF7F4F" w:rsidP="00BF7F4F">
      <w:pPr>
        <w:jc w:val="center"/>
        <w:rPr>
          <w:color w:val="8064A2" w:themeColor="accent4"/>
          <w:sz w:val="44"/>
        </w:rPr>
      </w:pPr>
      <w:r w:rsidRPr="002A0DDA">
        <w:rPr>
          <w:color w:val="8064A2" w:themeColor="accent4"/>
          <w:sz w:val="44"/>
        </w:rPr>
        <w:t>Grande s</w:t>
      </w:r>
      <w:r w:rsidR="00206157">
        <w:rPr>
          <w:color w:val="8064A2" w:themeColor="accent4"/>
          <w:sz w:val="44"/>
        </w:rPr>
        <w:t>inagoga</w:t>
      </w:r>
      <w:r w:rsidRPr="002A0DDA">
        <w:rPr>
          <w:color w:val="8064A2" w:themeColor="accent4"/>
          <w:sz w:val="44"/>
        </w:rPr>
        <w:t xml:space="preserve"> de Pilsen</w:t>
      </w:r>
    </w:p>
    <w:p w:rsidR="00BF7F4F" w:rsidRDefault="00BF7F4F" w:rsidP="00BF7F4F">
      <w:pPr>
        <w:jc w:val="center"/>
        <w:rPr>
          <w:color w:val="B2A1C7" w:themeColor="accent4" w:themeTint="99"/>
          <w:sz w:val="36"/>
        </w:rPr>
      </w:pPr>
      <w:r w:rsidRPr="00BF7F4F">
        <w:rPr>
          <w:color w:val="B2A1C7" w:themeColor="accent4" w:themeTint="99"/>
          <w:sz w:val="36"/>
        </w:rPr>
        <w:t>República Checa (Pilsen)</w:t>
      </w:r>
    </w:p>
    <w:p w:rsidR="00CA3C74" w:rsidRDefault="00CA3C74" w:rsidP="00BF7F4F">
      <w:pPr>
        <w:jc w:val="center"/>
        <w:rPr>
          <w:color w:val="B2A1C7" w:themeColor="accent4" w:themeTint="99"/>
          <w:sz w:val="36"/>
        </w:rPr>
      </w:pPr>
    </w:p>
    <w:p w:rsidR="00CA3C74" w:rsidRDefault="002A0DDA" w:rsidP="00CA3C74">
      <w:pPr>
        <w:rPr>
          <w:color w:val="B2A1C7" w:themeColor="accent4" w:themeTint="99"/>
          <w:sz w:val="36"/>
        </w:rPr>
      </w:pPr>
      <w:r>
        <w:rPr>
          <w:noProof/>
          <w:color w:val="8064A2" w:themeColor="accent4"/>
          <w:sz w:val="36"/>
          <w:lang w:val="sk-SK" w:eastAsia="sk-SK"/>
        </w:rPr>
        <w:drawing>
          <wp:inline distT="0" distB="0" distL="0" distR="0">
            <wp:extent cx="3028950" cy="1956867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236" cy="1960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7978">
        <w:rPr>
          <w:color w:val="B2A1C7" w:themeColor="accent4" w:themeTint="99"/>
          <w:sz w:val="36"/>
        </w:rPr>
        <w:t xml:space="preserve"> </w:t>
      </w:r>
      <w:r w:rsidR="00EF7978">
        <w:rPr>
          <w:noProof/>
          <w:color w:val="8064A2" w:themeColor="accent4"/>
          <w:sz w:val="36"/>
          <w:lang w:val="sk-SK" w:eastAsia="sk-SK"/>
        </w:rPr>
        <w:drawing>
          <wp:inline distT="0" distB="0" distL="0" distR="0" wp14:anchorId="1B8945AB" wp14:editId="7C427DB2">
            <wp:extent cx="2600325" cy="196514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lka-synagoga-v-plzni-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0935" cy="1980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7978" w:rsidRDefault="00EF7978" w:rsidP="00CA3C74">
      <w:pPr>
        <w:rPr>
          <w:color w:val="B2A1C7" w:themeColor="accent4" w:themeTint="99"/>
          <w:sz w:val="36"/>
        </w:rPr>
      </w:pPr>
    </w:p>
    <w:p w:rsidR="002A0DDA" w:rsidRDefault="002A0DDA" w:rsidP="00CA3C74">
      <w:pPr>
        <w:rPr>
          <w:sz w:val="24"/>
        </w:rPr>
      </w:pPr>
      <w:r>
        <w:rPr>
          <w:sz w:val="24"/>
        </w:rPr>
        <w:t>La grande s</w:t>
      </w:r>
      <w:r w:rsidR="00206157">
        <w:rPr>
          <w:sz w:val="24"/>
        </w:rPr>
        <w:t>inagoga</w:t>
      </w:r>
      <w:r>
        <w:rPr>
          <w:sz w:val="24"/>
        </w:rPr>
        <w:t xml:space="preserve"> de Pilsen se situa en el centro de Pilsen en la calle que se llama sady Pětatřicátníků. Es la más grande </w:t>
      </w:r>
      <w:r w:rsidR="00206157">
        <w:rPr>
          <w:sz w:val="24"/>
        </w:rPr>
        <w:t>sinagoga</w:t>
      </w:r>
      <w:r>
        <w:rPr>
          <w:sz w:val="24"/>
        </w:rPr>
        <w:t xml:space="preserve"> en la República Checa</w:t>
      </w:r>
      <w:r w:rsidR="0072261E">
        <w:rPr>
          <w:sz w:val="24"/>
        </w:rPr>
        <w:t xml:space="preserve">, segunda más grande en Europa y tercera más grande en el mundo. </w:t>
      </w:r>
      <w:r w:rsidR="0014622D">
        <w:rPr>
          <w:sz w:val="24"/>
        </w:rPr>
        <w:t>La s</w:t>
      </w:r>
      <w:r w:rsidR="00206157">
        <w:rPr>
          <w:sz w:val="24"/>
        </w:rPr>
        <w:t>inagoga</w:t>
      </w:r>
      <w:r w:rsidR="0014622D">
        <w:rPr>
          <w:sz w:val="24"/>
        </w:rPr>
        <w:t xml:space="preserve"> está hecha en el estylo nuevoromántico y su arquitecto se llamaba Max Fleischer. Su construcción transcurió desde 1888 hasta 1892. </w:t>
      </w:r>
      <w:r w:rsidR="005E1CE0">
        <w:rPr>
          <w:sz w:val="24"/>
        </w:rPr>
        <w:t>Es un momunento con dos torres que miden 45 metros. En el interior de la s</w:t>
      </w:r>
      <w:r w:rsidR="00206157">
        <w:rPr>
          <w:sz w:val="24"/>
        </w:rPr>
        <w:t>inagoga</w:t>
      </w:r>
      <w:r w:rsidR="005E1CE0">
        <w:rPr>
          <w:sz w:val="24"/>
        </w:rPr>
        <w:t xml:space="preserve"> podemos encontrar motivos de flores que están pintados en los par</w:t>
      </w:r>
      <w:r w:rsidR="00206157">
        <w:rPr>
          <w:sz w:val="24"/>
        </w:rPr>
        <w:t xml:space="preserve">edes y también hay órgano del </w:t>
      </w:r>
      <w:r w:rsidR="00206157" w:rsidRPr="00206157">
        <w:rPr>
          <w:sz w:val="24"/>
          <w:szCs w:val="24"/>
        </w:rPr>
        <w:t>a</w:t>
      </w:r>
      <w:r w:rsidR="00206157" w:rsidRPr="00206157">
        <w:rPr>
          <w:sz w:val="24"/>
          <w:szCs w:val="24"/>
        </w:rPr>
        <w:t>ñ</w:t>
      </w:r>
      <w:r w:rsidR="005E1CE0" w:rsidRPr="00206157">
        <w:rPr>
          <w:sz w:val="24"/>
          <w:szCs w:val="24"/>
        </w:rPr>
        <w:t>o</w:t>
      </w:r>
      <w:r w:rsidR="005E1CE0">
        <w:rPr>
          <w:sz w:val="24"/>
        </w:rPr>
        <w:t xml:space="preserve"> 1890. En el patio tiene lugar una casa para el rabino. </w:t>
      </w:r>
      <w:r w:rsidR="00FB30E7">
        <w:rPr>
          <w:sz w:val="24"/>
        </w:rPr>
        <w:t xml:space="preserve">Durante </w:t>
      </w:r>
      <w:r w:rsidR="00206157">
        <w:rPr>
          <w:sz w:val="24"/>
        </w:rPr>
        <w:t>la segunda guerra mundial la sinagoga</w:t>
      </w:r>
      <w:r w:rsidR="00FB30E7">
        <w:rPr>
          <w:sz w:val="24"/>
        </w:rPr>
        <w:t xml:space="preserve"> sirvía como un almacén. </w:t>
      </w:r>
      <w:r w:rsidR="00F47286">
        <w:rPr>
          <w:sz w:val="24"/>
        </w:rPr>
        <w:t>Después se volvió a utilizar par</w:t>
      </w:r>
      <w:r w:rsidR="00020225">
        <w:rPr>
          <w:sz w:val="24"/>
        </w:rPr>
        <w:t xml:space="preserve">a los actos religiosos. </w:t>
      </w:r>
    </w:p>
    <w:p w:rsidR="00020225" w:rsidRPr="002A0DDA" w:rsidRDefault="00020225" w:rsidP="00CA3C74">
      <w:pPr>
        <w:rPr>
          <w:sz w:val="24"/>
        </w:rPr>
      </w:pPr>
      <w:r>
        <w:rPr>
          <w:sz w:val="24"/>
        </w:rPr>
        <w:t>Hoy en día la s</w:t>
      </w:r>
      <w:r w:rsidR="00206157">
        <w:rPr>
          <w:sz w:val="24"/>
        </w:rPr>
        <w:t>inagoga</w:t>
      </w:r>
      <w:r>
        <w:rPr>
          <w:sz w:val="24"/>
        </w:rPr>
        <w:t xml:space="preserve"> está abierta para el público y se suelen organizar conciertos y exposiciones a</w:t>
      </w:r>
      <w:r w:rsidR="00206157">
        <w:rPr>
          <w:sz w:val="24"/>
        </w:rPr>
        <w:t>llí. En algunos ocasiones del a</w:t>
      </w:r>
      <w:r w:rsidR="00206157" w:rsidRPr="00206157">
        <w:rPr>
          <w:sz w:val="24"/>
          <w:szCs w:val="24"/>
        </w:rPr>
        <w:t>ñ</w:t>
      </w:r>
      <w:r>
        <w:rPr>
          <w:sz w:val="24"/>
        </w:rPr>
        <w:t>o las torres están también abiertas.</w:t>
      </w:r>
    </w:p>
    <w:p w:rsidR="00CA3C74" w:rsidRDefault="00CA3C74" w:rsidP="00CA3C74">
      <w:pPr>
        <w:rPr>
          <w:color w:val="B2A1C7" w:themeColor="accent4" w:themeTint="99"/>
          <w:sz w:val="36"/>
        </w:rPr>
      </w:pPr>
    </w:p>
    <w:p w:rsidR="00CA3C74" w:rsidRDefault="0081189B" w:rsidP="00CA3C74">
      <w:pPr>
        <w:rPr>
          <w:color w:val="B2A1C7" w:themeColor="accent4" w:themeTint="99"/>
          <w:sz w:val="36"/>
        </w:rPr>
      </w:pPr>
      <w:r>
        <w:rPr>
          <w:noProof/>
          <w:color w:val="8064A2" w:themeColor="accent4"/>
          <w:sz w:val="36"/>
          <w:lang w:val="sk-SK" w:eastAsia="sk-SK"/>
        </w:rPr>
        <w:drawing>
          <wp:inline distT="0" distB="0" distL="0" distR="0">
            <wp:extent cx="2632916" cy="1371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3472" cy="1371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13522">
        <w:rPr>
          <w:color w:val="B2A1C7" w:themeColor="accent4" w:themeTint="99"/>
          <w:sz w:val="36"/>
        </w:rPr>
        <w:t xml:space="preserve"> </w:t>
      </w:r>
      <w:r w:rsidR="00813522">
        <w:rPr>
          <w:noProof/>
          <w:color w:val="8064A2" w:themeColor="accent4"/>
          <w:sz w:val="36"/>
          <w:lang w:val="sk-SK" w:eastAsia="sk-SK"/>
        </w:rPr>
        <w:drawing>
          <wp:inline distT="0" distB="0" distL="0" distR="0" wp14:anchorId="21294CDC" wp14:editId="487650EA">
            <wp:extent cx="3028950" cy="162231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1803" cy="1623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07C0" w:rsidRDefault="00D707C0" w:rsidP="00CA3C74">
      <w:pPr>
        <w:rPr>
          <w:color w:val="B2A1C7" w:themeColor="accent4" w:themeTint="99"/>
          <w:sz w:val="36"/>
        </w:rPr>
      </w:pPr>
    </w:p>
    <w:p w:rsidR="003374D9" w:rsidRDefault="003374D9" w:rsidP="00CA3C74">
      <w:pPr>
        <w:rPr>
          <w:color w:val="B2A1C7" w:themeColor="accent4" w:themeTint="99"/>
          <w:sz w:val="36"/>
        </w:rPr>
      </w:pPr>
    </w:p>
    <w:p w:rsidR="00CA3C74" w:rsidRPr="00813522" w:rsidRDefault="00D707C0" w:rsidP="00CA3C74">
      <w:pPr>
        <w:rPr>
          <w:color w:val="B2A1C7" w:themeColor="accent4" w:themeTint="99"/>
          <w:sz w:val="40"/>
        </w:rPr>
      </w:pPr>
      <w:r w:rsidRPr="00813522">
        <w:rPr>
          <w:sz w:val="28"/>
        </w:rPr>
        <w:t>Fuentes:</w:t>
      </w:r>
    </w:p>
    <w:p w:rsidR="00813522" w:rsidRPr="00813522" w:rsidRDefault="00813522" w:rsidP="00CA3C74">
      <w:pPr>
        <w:rPr>
          <w:sz w:val="24"/>
          <w:szCs w:val="24"/>
        </w:rPr>
      </w:pPr>
      <w:hyperlink r:id="rId12" w:history="1">
        <w:r w:rsidRPr="00813522">
          <w:rPr>
            <w:rStyle w:val="Hyperlink"/>
            <w:sz w:val="24"/>
            <w:szCs w:val="24"/>
          </w:rPr>
          <w:t>http://i.idnes.cz/11/082/cl6/ALT3d12e4_syn2.JPG</w:t>
        </w:r>
      </w:hyperlink>
    </w:p>
    <w:p w:rsidR="00813522" w:rsidRPr="00813522" w:rsidRDefault="00813522" w:rsidP="00CA3C74">
      <w:pPr>
        <w:rPr>
          <w:sz w:val="24"/>
          <w:szCs w:val="24"/>
        </w:rPr>
      </w:pPr>
      <w:hyperlink r:id="rId13" w:history="1">
        <w:r w:rsidRPr="00813522">
          <w:rPr>
            <w:rStyle w:val="Hyperlink"/>
            <w:sz w:val="24"/>
            <w:szCs w:val="24"/>
          </w:rPr>
          <w:t>http://www.portalymest.cz/obrazky/velka-synagoga-v-plzni-2.jpg</w:t>
        </w:r>
      </w:hyperlink>
    </w:p>
    <w:p w:rsidR="003374A1" w:rsidRDefault="00DD7C82" w:rsidP="00CA3C74">
      <w:pPr>
        <w:rPr>
          <w:rStyle w:val="Hyperlink"/>
          <w:sz w:val="24"/>
          <w:szCs w:val="24"/>
        </w:rPr>
      </w:pPr>
      <w:hyperlink r:id="rId14" w:history="1">
        <w:r w:rsidR="003374A1" w:rsidRPr="00813522">
          <w:rPr>
            <w:rStyle w:val="Hyperlink"/>
            <w:sz w:val="24"/>
            <w:szCs w:val="24"/>
          </w:rPr>
          <w:t>www.maps.google.cz</w:t>
        </w:r>
      </w:hyperlink>
    </w:p>
    <w:p w:rsidR="00813522" w:rsidRPr="00813522" w:rsidRDefault="00813522" w:rsidP="00CA3C74">
      <w:pPr>
        <w:rPr>
          <w:sz w:val="24"/>
          <w:szCs w:val="24"/>
        </w:rPr>
      </w:pPr>
      <w:hyperlink r:id="rId15" w:history="1">
        <w:r w:rsidRPr="00813522">
          <w:rPr>
            <w:rStyle w:val="Hyperlink"/>
            <w:sz w:val="24"/>
            <w:szCs w:val="24"/>
          </w:rPr>
          <w:t>http://cs.wikipedia.org/wiki/Velk%C3%A1_synagoga_v_Plzni</w:t>
        </w:r>
      </w:hyperlink>
    </w:p>
    <w:p w:rsidR="009A5D13" w:rsidRDefault="009A5D13" w:rsidP="00813522">
      <w:pPr>
        <w:rPr>
          <w:color w:val="5F497A" w:themeColor="accent4" w:themeShade="BF"/>
          <w:sz w:val="40"/>
        </w:rPr>
      </w:pPr>
    </w:p>
    <w:p w:rsidR="00717098" w:rsidRPr="00717098" w:rsidRDefault="00717098" w:rsidP="00717098">
      <w:pPr>
        <w:jc w:val="center"/>
        <w:rPr>
          <w:color w:val="5F497A" w:themeColor="accent4" w:themeShade="BF"/>
          <w:sz w:val="40"/>
        </w:rPr>
      </w:pPr>
      <w:r w:rsidRPr="00717098">
        <w:rPr>
          <w:color w:val="5F497A" w:themeColor="accent4" w:themeShade="BF"/>
          <w:sz w:val="40"/>
        </w:rPr>
        <w:lastRenderedPageBreak/>
        <w:t>Movimientos en el plano</w:t>
      </w:r>
    </w:p>
    <w:p w:rsidR="003374A1" w:rsidRDefault="003374A1" w:rsidP="00CA3C74">
      <w:pPr>
        <w:rPr>
          <w:sz w:val="24"/>
        </w:rPr>
      </w:pPr>
    </w:p>
    <w:p w:rsidR="009A5D13" w:rsidRDefault="00675818" w:rsidP="00CA3C74">
      <w:pPr>
        <w:rPr>
          <w:sz w:val="24"/>
        </w:rPr>
      </w:pPr>
      <w:r>
        <w:rPr>
          <w:noProof/>
          <w:sz w:val="24"/>
          <w:lang w:val="sk-SK" w:eastAsia="sk-SK"/>
        </w:rPr>
        <w:drawing>
          <wp:inline distT="0" distB="0" distL="0" distR="0">
            <wp:extent cx="5295900" cy="7061199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nagoga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8528" cy="7064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D13" w:rsidRDefault="009A5D13" w:rsidP="00CA3C74">
      <w:pPr>
        <w:rPr>
          <w:sz w:val="24"/>
        </w:rPr>
      </w:pPr>
    </w:p>
    <w:p w:rsidR="003374A1" w:rsidRPr="009A5D13" w:rsidRDefault="00BB1799" w:rsidP="009A5D13">
      <w:pPr>
        <w:pStyle w:val="ListParagraph"/>
        <w:numPr>
          <w:ilvl w:val="0"/>
          <w:numId w:val="1"/>
        </w:numPr>
        <w:rPr>
          <w:color w:val="FF0000"/>
          <w:sz w:val="24"/>
        </w:rPr>
      </w:pPr>
      <w:r>
        <w:rPr>
          <w:color w:val="FF0000"/>
          <w:sz w:val="24"/>
        </w:rPr>
        <w:t>Simetr</w:t>
      </w:r>
      <w:r w:rsidR="00206157">
        <w:rPr>
          <w:color w:val="FF0000"/>
          <w:sz w:val="24"/>
        </w:rPr>
        <w:t>í</w:t>
      </w:r>
      <w:r>
        <w:rPr>
          <w:color w:val="FF0000"/>
          <w:sz w:val="24"/>
        </w:rPr>
        <w:t xml:space="preserve">a sobre </w:t>
      </w:r>
      <w:r w:rsidR="00CF20EC" w:rsidRPr="00CF20EC">
        <w:rPr>
          <w:color w:val="FF0000"/>
          <w:sz w:val="24"/>
        </w:rPr>
        <w:t xml:space="preserve">el eje </w:t>
      </w:r>
      <w:r>
        <w:rPr>
          <w:color w:val="FF0000"/>
          <w:sz w:val="24"/>
        </w:rPr>
        <w:t>r, toda la sinagoga está simétrica sobre el</w:t>
      </w:r>
      <w:r w:rsidR="00CF20EC" w:rsidRPr="009A5D13">
        <w:rPr>
          <w:color w:val="FF0000"/>
          <w:sz w:val="24"/>
        </w:rPr>
        <w:t xml:space="preserve"> eje r</w:t>
      </w:r>
      <w:r w:rsidR="009A5D13">
        <w:rPr>
          <w:color w:val="FF0000"/>
          <w:sz w:val="24"/>
        </w:rPr>
        <w:t xml:space="preserve"> (S, r)</w:t>
      </w:r>
    </w:p>
    <w:p w:rsidR="00CF20EC" w:rsidRDefault="008F24B0" w:rsidP="00CF20EC">
      <w:pPr>
        <w:pStyle w:val="ListParagraph"/>
        <w:numPr>
          <w:ilvl w:val="0"/>
          <w:numId w:val="1"/>
        </w:numPr>
        <w:rPr>
          <w:color w:val="7030A0"/>
          <w:sz w:val="24"/>
        </w:rPr>
      </w:pPr>
      <w:r w:rsidRPr="008F24B0">
        <w:rPr>
          <w:color w:val="7030A0"/>
          <w:sz w:val="24"/>
        </w:rPr>
        <w:t xml:space="preserve">Simetría sobre del eje a, la ventana está simétrica sobre esta eje </w:t>
      </w:r>
      <w:r w:rsidR="009A5D13">
        <w:rPr>
          <w:color w:val="7030A0"/>
          <w:sz w:val="24"/>
        </w:rPr>
        <w:t xml:space="preserve"> (S, a)</w:t>
      </w:r>
    </w:p>
    <w:p w:rsidR="008F24B0" w:rsidRPr="008F24B0" w:rsidRDefault="008F24B0" w:rsidP="00CF20EC">
      <w:pPr>
        <w:pStyle w:val="ListParagraph"/>
        <w:numPr>
          <w:ilvl w:val="0"/>
          <w:numId w:val="1"/>
        </w:numPr>
        <w:rPr>
          <w:sz w:val="24"/>
        </w:rPr>
      </w:pPr>
      <w:r w:rsidRPr="008F24B0">
        <w:rPr>
          <w:sz w:val="24"/>
        </w:rPr>
        <w:t>Con color am</w:t>
      </w:r>
      <w:r w:rsidR="00BB1799">
        <w:rPr>
          <w:sz w:val="24"/>
        </w:rPr>
        <w:t>a</w:t>
      </w:r>
      <w:r w:rsidRPr="008F24B0">
        <w:rPr>
          <w:sz w:val="24"/>
        </w:rPr>
        <w:t>rillo</w:t>
      </w:r>
      <w:r>
        <w:rPr>
          <w:sz w:val="24"/>
        </w:rPr>
        <w:t xml:space="preserve"> </w:t>
      </w:r>
      <w:r w:rsidRPr="008F24B0">
        <w:rPr>
          <w:color w:val="FFFF00"/>
          <w:sz w:val="24"/>
        </w:rPr>
        <w:t xml:space="preserve">(amarillo) </w:t>
      </w:r>
      <w:r w:rsidRPr="008F24B0">
        <w:rPr>
          <w:sz w:val="24"/>
        </w:rPr>
        <w:t>está marcado la</w:t>
      </w:r>
      <w:r w:rsidR="00813522">
        <w:rPr>
          <w:sz w:val="24"/>
        </w:rPr>
        <w:t xml:space="preserve"> traslación de la ventana peque</w:t>
      </w:r>
      <w:r w:rsidR="00813522" w:rsidRPr="00206157">
        <w:rPr>
          <w:sz w:val="24"/>
          <w:szCs w:val="24"/>
        </w:rPr>
        <w:t>ñ</w:t>
      </w:r>
      <w:r w:rsidRPr="008F24B0">
        <w:rPr>
          <w:sz w:val="24"/>
        </w:rPr>
        <w:t>a</w:t>
      </w:r>
      <w:r>
        <w:rPr>
          <w:sz w:val="24"/>
        </w:rPr>
        <w:t xml:space="preserve"> </w:t>
      </w:r>
      <w:r w:rsidR="00675818">
        <w:rPr>
          <w:sz w:val="24"/>
        </w:rPr>
        <w:t>(vector v)</w:t>
      </w:r>
    </w:p>
    <w:p w:rsidR="008F24B0" w:rsidRPr="009830FE" w:rsidRDefault="009830FE">
      <w:pPr>
        <w:pStyle w:val="ListParagraph"/>
        <w:numPr>
          <w:ilvl w:val="0"/>
          <w:numId w:val="1"/>
        </w:numPr>
        <w:rPr>
          <w:color w:val="00B0F0"/>
          <w:sz w:val="24"/>
        </w:rPr>
      </w:pPr>
      <w:r w:rsidRPr="009830FE">
        <w:rPr>
          <w:color w:val="00B0F0"/>
          <w:sz w:val="24"/>
        </w:rPr>
        <w:t>Con el color azul</w:t>
      </w:r>
      <w:r w:rsidR="008F24B0" w:rsidRPr="009830FE">
        <w:rPr>
          <w:color w:val="00B0F0"/>
          <w:sz w:val="24"/>
        </w:rPr>
        <w:t xml:space="preserve"> está marcado la traslación de la puerta </w:t>
      </w:r>
      <w:r w:rsidR="00675818">
        <w:rPr>
          <w:color w:val="00B0F0"/>
          <w:sz w:val="24"/>
        </w:rPr>
        <w:t>(vector p)</w:t>
      </w:r>
    </w:p>
    <w:p w:rsidR="008F24B0" w:rsidRPr="009A5D13" w:rsidRDefault="009A5D13">
      <w:pPr>
        <w:pStyle w:val="ListParagraph"/>
        <w:numPr>
          <w:ilvl w:val="0"/>
          <w:numId w:val="1"/>
        </w:numPr>
        <w:rPr>
          <w:color w:val="00B050"/>
          <w:sz w:val="24"/>
        </w:rPr>
      </w:pPr>
      <w:r w:rsidRPr="009A5D13">
        <w:rPr>
          <w:color w:val="00B050"/>
          <w:sz w:val="24"/>
        </w:rPr>
        <w:t>Giro del centro O y el ángulo 60°</w:t>
      </w:r>
      <w:r>
        <w:rPr>
          <w:color w:val="00B050"/>
          <w:sz w:val="24"/>
        </w:rPr>
        <w:t>; G:(O,60°)</w:t>
      </w:r>
      <w:bookmarkStart w:id="0" w:name="_GoBack"/>
      <w:bookmarkEnd w:id="0"/>
    </w:p>
    <w:sectPr w:rsidR="008F24B0" w:rsidRPr="009A5D13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C82" w:rsidRDefault="00DD7C82" w:rsidP="003B4D78">
      <w:r>
        <w:separator/>
      </w:r>
    </w:p>
  </w:endnote>
  <w:endnote w:type="continuationSeparator" w:id="0">
    <w:p w:rsidR="00DD7C82" w:rsidRDefault="00DD7C82" w:rsidP="003B4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D78" w:rsidRPr="003B4D78" w:rsidRDefault="003B4D78">
    <w:pPr>
      <w:pStyle w:val="Footer"/>
      <w:rPr>
        <w:sz w:val="22"/>
        <w:szCs w:val="22"/>
      </w:rPr>
    </w:pPr>
    <w:r w:rsidRPr="003B4D78">
      <w:rPr>
        <w:sz w:val="22"/>
        <w:szCs w:val="22"/>
      </w:rPr>
      <w:t>Jitka Hořejšová</w:t>
    </w:r>
  </w:p>
  <w:p w:rsidR="003B4D78" w:rsidRDefault="003B4D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C82" w:rsidRDefault="00DD7C82" w:rsidP="003B4D78">
      <w:r>
        <w:separator/>
      </w:r>
    </w:p>
  </w:footnote>
  <w:footnote w:type="continuationSeparator" w:id="0">
    <w:p w:rsidR="00DD7C82" w:rsidRDefault="00DD7C82" w:rsidP="003B4D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F586E"/>
    <w:multiLevelType w:val="hybridMultilevel"/>
    <w:tmpl w:val="EEEA1B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F4F"/>
    <w:rsid w:val="00020225"/>
    <w:rsid w:val="0014622D"/>
    <w:rsid w:val="00206157"/>
    <w:rsid w:val="002A0DDA"/>
    <w:rsid w:val="003374A1"/>
    <w:rsid w:val="003374D9"/>
    <w:rsid w:val="003B4D78"/>
    <w:rsid w:val="00425A14"/>
    <w:rsid w:val="005B5B40"/>
    <w:rsid w:val="005E1CE0"/>
    <w:rsid w:val="00621F09"/>
    <w:rsid w:val="00675818"/>
    <w:rsid w:val="00717098"/>
    <w:rsid w:val="0072261E"/>
    <w:rsid w:val="0081189B"/>
    <w:rsid w:val="00813522"/>
    <w:rsid w:val="008F24B0"/>
    <w:rsid w:val="009830FE"/>
    <w:rsid w:val="00984680"/>
    <w:rsid w:val="009A5D13"/>
    <w:rsid w:val="009C557F"/>
    <w:rsid w:val="00AC0015"/>
    <w:rsid w:val="00BB1799"/>
    <w:rsid w:val="00BF7F4F"/>
    <w:rsid w:val="00CA3C74"/>
    <w:rsid w:val="00CF20EC"/>
    <w:rsid w:val="00D707C0"/>
    <w:rsid w:val="00DD7C82"/>
    <w:rsid w:val="00EE3BCF"/>
    <w:rsid w:val="00EF7978"/>
    <w:rsid w:val="00F47286"/>
    <w:rsid w:val="00FB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F09"/>
    <w:pPr>
      <w:spacing w:after="0" w:line="240" w:lineRule="auto"/>
    </w:pPr>
    <w:rPr>
      <w:rFonts w:ascii="Times New Roman" w:hAnsi="Times New Roman"/>
      <w:sz w:val="20"/>
      <w:szCs w:val="20"/>
      <w:lang w:val="cs-CZ" w:eastAsia="cs-C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1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1F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21F09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  <w:lang w:val="sk-SK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21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cs-CZ" w:eastAsia="cs-CZ"/>
    </w:rPr>
  </w:style>
  <w:style w:type="character" w:customStyle="1" w:styleId="Heading3Char">
    <w:name w:val="Heading 3 Char"/>
    <w:basedOn w:val="DefaultParagraphFont"/>
    <w:link w:val="Heading3"/>
    <w:uiPriority w:val="9"/>
    <w:rsid w:val="00621F0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cs-CZ" w:eastAsia="cs-CZ"/>
    </w:rPr>
  </w:style>
  <w:style w:type="character" w:customStyle="1" w:styleId="Heading4Char">
    <w:name w:val="Heading 4 Char"/>
    <w:basedOn w:val="DefaultParagraphFont"/>
    <w:link w:val="Heading4"/>
    <w:uiPriority w:val="9"/>
    <w:rsid w:val="00621F0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Emphasis">
    <w:name w:val="Emphasis"/>
    <w:basedOn w:val="DefaultParagraphFont"/>
    <w:qFormat/>
    <w:rsid w:val="00621F09"/>
    <w:rPr>
      <w:i/>
      <w:iCs/>
    </w:rPr>
  </w:style>
  <w:style w:type="paragraph" w:styleId="ListParagraph">
    <w:name w:val="List Paragraph"/>
    <w:basedOn w:val="Normal"/>
    <w:uiPriority w:val="34"/>
    <w:qFormat/>
    <w:rsid w:val="00621F09"/>
    <w:pPr>
      <w:ind w:left="720"/>
      <w:contextualSpacing/>
    </w:pPr>
    <w:rPr>
      <w:rFonts w:eastAsia="Times New Roman" w:cs="Times New Roman"/>
    </w:rPr>
  </w:style>
  <w:style w:type="character" w:styleId="Hyperlink">
    <w:name w:val="Hyperlink"/>
    <w:basedOn w:val="DefaultParagraphFont"/>
    <w:uiPriority w:val="99"/>
    <w:unhideWhenUsed/>
    <w:rsid w:val="00CA3C7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3C74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0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DDA"/>
    <w:rPr>
      <w:rFonts w:ascii="Tahoma" w:hAnsi="Tahoma" w:cs="Tahoma"/>
      <w:sz w:val="16"/>
      <w:szCs w:val="16"/>
      <w:lang w:val="cs-CZ" w:eastAsia="cs-CZ"/>
    </w:rPr>
  </w:style>
  <w:style w:type="paragraph" w:styleId="Header">
    <w:name w:val="header"/>
    <w:basedOn w:val="Normal"/>
    <w:link w:val="HeaderChar"/>
    <w:uiPriority w:val="99"/>
    <w:unhideWhenUsed/>
    <w:rsid w:val="003B4D7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4D78"/>
    <w:rPr>
      <w:rFonts w:ascii="Times New Roman" w:hAnsi="Times New Roman"/>
      <w:sz w:val="20"/>
      <w:szCs w:val="20"/>
      <w:lang w:val="cs-CZ" w:eastAsia="cs-CZ"/>
    </w:rPr>
  </w:style>
  <w:style w:type="paragraph" w:styleId="Footer">
    <w:name w:val="footer"/>
    <w:basedOn w:val="Normal"/>
    <w:link w:val="FooterChar"/>
    <w:uiPriority w:val="99"/>
    <w:unhideWhenUsed/>
    <w:rsid w:val="003B4D7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4D78"/>
    <w:rPr>
      <w:rFonts w:ascii="Times New Roman" w:hAnsi="Times New Roman"/>
      <w:sz w:val="20"/>
      <w:szCs w:val="20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F09"/>
    <w:pPr>
      <w:spacing w:after="0" w:line="240" w:lineRule="auto"/>
    </w:pPr>
    <w:rPr>
      <w:rFonts w:ascii="Times New Roman" w:hAnsi="Times New Roman"/>
      <w:sz w:val="20"/>
      <w:szCs w:val="20"/>
      <w:lang w:val="cs-CZ" w:eastAsia="cs-C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1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1F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21F09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  <w:lang w:val="sk-SK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21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cs-CZ" w:eastAsia="cs-CZ"/>
    </w:rPr>
  </w:style>
  <w:style w:type="character" w:customStyle="1" w:styleId="Heading3Char">
    <w:name w:val="Heading 3 Char"/>
    <w:basedOn w:val="DefaultParagraphFont"/>
    <w:link w:val="Heading3"/>
    <w:uiPriority w:val="9"/>
    <w:rsid w:val="00621F0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cs-CZ" w:eastAsia="cs-CZ"/>
    </w:rPr>
  </w:style>
  <w:style w:type="character" w:customStyle="1" w:styleId="Heading4Char">
    <w:name w:val="Heading 4 Char"/>
    <w:basedOn w:val="DefaultParagraphFont"/>
    <w:link w:val="Heading4"/>
    <w:uiPriority w:val="9"/>
    <w:rsid w:val="00621F0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Emphasis">
    <w:name w:val="Emphasis"/>
    <w:basedOn w:val="DefaultParagraphFont"/>
    <w:qFormat/>
    <w:rsid w:val="00621F09"/>
    <w:rPr>
      <w:i/>
      <w:iCs/>
    </w:rPr>
  </w:style>
  <w:style w:type="paragraph" w:styleId="ListParagraph">
    <w:name w:val="List Paragraph"/>
    <w:basedOn w:val="Normal"/>
    <w:uiPriority w:val="34"/>
    <w:qFormat/>
    <w:rsid w:val="00621F09"/>
    <w:pPr>
      <w:ind w:left="720"/>
      <w:contextualSpacing/>
    </w:pPr>
    <w:rPr>
      <w:rFonts w:eastAsia="Times New Roman" w:cs="Times New Roman"/>
    </w:rPr>
  </w:style>
  <w:style w:type="character" w:styleId="Hyperlink">
    <w:name w:val="Hyperlink"/>
    <w:basedOn w:val="DefaultParagraphFont"/>
    <w:uiPriority w:val="99"/>
    <w:unhideWhenUsed/>
    <w:rsid w:val="00CA3C7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3C74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0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DDA"/>
    <w:rPr>
      <w:rFonts w:ascii="Tahoma" w:hAnsi="Tahoma" w:cs="Tahoma"/>
      <w:sz w:val="16"/>
      <w:szCs w:val="16"/>
      <w:lang w:val="cs-CZ" w:eastAsia="cs-CZ"/>
    </w:rPr>
  </w:style>
  <w:style w:type="paragraph" w:styleId="Header">
    <w:name w:val="header"/>
    <w:basedOn w:val="Normal"/>
    <w:link w:val="HeaderChar"/>
    <w:uiPriority w:val="99"/>
    <w:unhideWhenUsed/>
    <w:rsid w:val="003B4D7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4D78"/>
    <w:rPr>
      <w:rFonts w:ascii="Times New Roman" w:hAnsi="Times New Roman"/>
      <w:sz w:val="20"/>
      <w:szCs w:val="20"/>
      <w:lang w:val="cs-CZ" w:eastAsia="cs-CZ"/>
    </w:rPr>
  </w:style>
  <w:style w:type="paragraph" w:styleId="Footer">
    <w:name w:val="footer"/>
    <w:basedOn w:val="Normal"/>
    <w:link w:val="FooterChar"/>
    <w:uiPriority w:val="99"/>
    <w:unhideWhenUsed/>
    <w:rsid w:val="003B4D7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4D78"/>
    <w:rPr>
      <w:rFonts w:ascii="Times New Roman" w:hAnsi="Times New Roman"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://www.portalymest.cz/obrazky/velka-synagoga-v-plzni-2.jpg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i.idnes.cz/11/082/cl6/ALT3d12e4_syn2.JPG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://cs.wikipedia.org/wiki/Velk%C3%A1_synagoga_v_Plzni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yperlink" Target="http://www.maps.google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Jitka Horejšová</dc:creator>
  <cp:lastModifiedBy>Jitka Horejšová</cp:lastModifiedBy>
  <cp:revision>21</cp:revision>
  <dcterms:created xsi:type="dcterms:W3CDTF">2013-12-06T15:26:00Z</dcterms:created>
  <dcterms:modified xsi:type="dcterms:W3CDTF">2013-12-11T16:41:00Z</dcterms:modified>
</cp:coreProperties>
</file>